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16D" w:rsidRPr="00AA716D" w:rsidRDefault="00183E05" w:rsidP="00AA716D">
      <w:pPr>
        <w:shd w:val="clear" w:color="auto" w:fill="FFFFFF"/>
        <w:spacing w:after="204" w:line="240" w:lineRule="auto"/>
        <w:jc w:val="center"/>
        <w:rPr>
          <w:rFonts w:asciiTheme="majorHAnsi" w:eastAsia="Times New Roman" w:hAnsiTheme="majorHAnsi" w:cs="Arial"/>
          <w:sz w:val="28"/>
          <w:szCs w:val="28"/>
          <w:lang w:eastAsia="ru-RU"/>
        </w:rPr>
      </w:pPr>
      <w:r>
        <w:rPr>
          <w:rFonts w:asciiTheme="majorHAnsi" w:eastAsia="Times New Roman" w:hAnsiTheme="majorHAnsi" w:cs="Arial"/>
          <w:b/>
          <w:bCs/>
          <w:sz w:val="28"/>
          <w:szCs w:val="28"/>
          <w:lang w:eastAsia="ru-RU"/>
        </w:rPr>
        <w:t xml:space="preserve">Лекция 4. </w:t>
      </w:r>
      <w:r w:rsidR="00AA716D" w:rsidRPr="00AA716D">
        <w:rPr>
          <w:rFonts w:asciiTheme="majorHAnsi" w:eastAsia="Times New Roman" w:hAnsiTheme="majorHAnsi" w:cs="Arial"/>
          <w:b/>
          <w:bCs/>
          <w:sz w:val="28"/>
          <w:szCs w:val="28"/>
          <w:lang w:eastAsia="ru-RU"/>
        </w:rPr>
        <w:t>ЗАЗЕМЛЕНИЕ И ЗАНУЛЕНИЕ ЭЛЕКТРОУСТАНОВОК: ОСОБЕННОСТИ И НАЗНАЧЕНИЕ</w:t>
      </w:r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Если изоляция проводов цела, металлический корпус установки не имеет напряжения относительно земли, однако если случается повреждение изоляции, любая из частей установки может оказаться под напряжением относительно земли. В таком случае прикосновение к данной электроустановке может привести к серьезным последствиям.</w:t>
      </w:r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Защитное заземление электроустановок позволяет снизить напряжение, под которым может оказаться пользователь установки, однако такое напряжение все же не равняется нулю. Это происходит из-за того, что проводник заземления,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заземлитель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и даже земля имеют определенное сопротивление. При повреждении изоляции удар током будет не столь значителен, как при 200</w:t>
      </w:r>
      <w:proofErr w:type="gram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 В</w:t>
      </w:r>
      <w:proofErr w:type="gram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, однако вполне ощутим, и для снижения напряжения необходимо увеличить количество электродов, что позволит уменьшить сопротивление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заземлителя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относительно земли. Также существует еще одна защитная мера —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зануление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установок.</w:t>
      </w:r>
    </w:p>
    <w:p w:rsidR="00B85369" w:rsidRDefault="00B85369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noProof/>
          <w:sz w:val="28"/>
          <w:szCs w:val="28"/>
          <w:lang w:eastAsia="ru-RU"/>
        </w:rPr>
      </w:pPr>
      <w:r>
        <w:rPr>
          <w:rFonts w:asciiTheme="majorHAnsi" w:eastAsia="Times New Roman" w:hAnsiTheme="majorHAnsi" w:cs="Arial"/>
          <w:noProof/>
          <w:sz w:val="28"/>
          <w:szCs w:val="28"/>
          <w:lang w:eastAsia="ru-RU"/>
        </w:rPr>
        <w:drawing>
          <wp:inline distT="0" distB="0" distL="0" distR="0">
            <wp:extent cx="5940425" cy="4417486"/>
            <wp:effectExtent l="19050" t="0" r="3175" b="0"/>
            <wp:docPr id="9" name="Рисунок 1" descr="C:\Users\Евгений Бахтин\Desktop\4066f840d0ad3c7a8a62dc3ab95b74d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вгений Бахтин\Desktop\4066f840d0ad3c7a8a62dc3ab95b74d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174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5369" w:rsidRDefault="00B85369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noProof/>
          <w:sz w:val="28"/>
          <w:szCs w:val="28"/>
          <w:lang w:eastAsia="ru-RU"/>
        </w:rPr>
      </w:pPr>
    </w:p>
    <w:p w:rsidR="00B85369" w:rsidRDefault="00B85369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noProof/>
          <w:sz w:val="28"/>
          <w:szCs w:val="28"/>
          <w:lang w:eastAsia="ru-RU"/>
        </w:rPr>
      </w:pPr>
    </w:p>
    <w:p w:rsidR="00B85369" w:rsidRDefault="00B85369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noProof/>
          <w:sz w:val="28"/>
          <w:szCs w:val="28"/>
          <w:lang w:eastAsia="ru-RU"/>
        </w:rPr>
      </w:pPr>
    </w:p>
    <w:p w:rsidR="00B85369" w:rsidRDefault="00B85369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noProof/>
          <w:sz w:val="28"/>
          <w:szCs w:val="28"/>
          <w:lang w:eastAsia="ru-RU"/>
        </w:rPr>
      </w:pPr>
    </w:p>
    <w:p w:rsidR="00B85369" w:rsidRPr="00AA716D" w:rsidRDefault="00B85369" w:rsidP="00B85369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Если после монтажа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зануления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повреждается изоляция, цепь аварийного тока замыкания обеспечивает небольшое сопротивление, которое составляет суммы сопротивлений фазы и нуля сети. В таком случае ток значительно выше, чем при монтаже исключительно заземления, так что защитная аппаратура работает более быстро и эффективно, отключая поврежденное оборудование. Таким образом, заземление и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зануление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электроустановок дополняют друг друга и создают максимально надежную и безопасную систему.</w:t>
      </w:r>
    </w:p>
    <w:p w:rsidR="00B85369" w:rsidRPr="00AA716D" w:rsidRDefault="00B85369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>
        <w:rPr>
          <w:rFonts w:asciiTheme="majorHAnsi" w:eastAsia="Times New Roman" w:hAnsiTheme="majorHAnsi" w:cs="Arial"/>
          <w:noProof/>
          <w:sz w:val="28"/>
          <w:szCs w:val="28"/>
          <w:lang w:eastAsia="ru-RU"/>
        </w:rPr>
        <w:drawing>
          <wp:inline distT="0" distB="0" distL="0" distR="0">
            <wp:extent cx="5940425" cy="4447012"/>
            <wp:effectExtent l="19050" t="0" r="3175" b="0"/>
            <wp:docPr id="10" name="Рисунок 2" descr="C:\Users\Евгений Бахтин\Desktop\slide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вгений Бахтин\Desktop\slide-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7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 </w:t>
      </w:r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b/>
          <w:bCs/>
          <w:sz w:val="28"/>
          <w:szCs w:val="28"/>
          <w:lang w:eastAsia="ru-RU"/>
        </w:rPr>
        <w:t>Разные системы заземления электроустановок</w:t>
      </w:r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В соответствии с ПЭУ, существует несколько систем, по которым осуществляется заземление установок:</w:t>
      </w:r>
    </w:p>
    <w:p w:rsidR="00AA716D" w:rsidRPr="00AA716D" w:rsidRDefault="00AA716D" w:rsidP="00AA716D">
      <w:pPr>
        <w:numPr>
          <w:ilvl w:val="0"/>
          <w:numId w:val="1"/>
        </w:numPr>
        <w:shd w:val="clear" w:color="auto" w:fill="FFFFFF"/>
        <w:spacing w:before="100" w:beforeAutospacing="1" w:after="204" w:line="240" w:lineRule="auto"/>
        <w:ind w:left="0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для электроустановок с напряжением до 1 кВт используется система TN, в которой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нейтраль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глухо заземлена, а открытые части соединены с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нейтралью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источника с помощью нулевых проводников;</w:t>
      </w:r>
    </w:p>
    <w:p w:rsidR="00AA716D" w:rsidRPr="00AA716D" w:rsidRDefault="00AA716D" w:rsidP="00AA716D">
      <w:pPr>
        <w:numPr>
          <w:ilvl w:val="0"/>
          <w:numId w:val="1"/>
        </w:numPr>
        <w:shd w:val="clear" w:color="auto" w:fill="FFFFFF"/>
        <w:spacing w:before="100" w:beforeAutospacing="1" w:after="204" w:line="240" w:lineRule="auto"/>
        <w:ind w:left="0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lastRenderedPageBreak/>
        <w:t>система TN-C, в которой нулевой защитный и рабочий проводники соединяются по всей длине;</w:t>
      </w:r>
    </w:p>
    <w:p w:rsidR="00AA716D" w:rsidRPr="00AA716D" w:rsidRDefault="00AA716D" w:rsidP="00AA716D">
      <w:pPr>
        <w:numPr>
          <w:ilvl w:val="0"/>
          <w:numId w:val="1"/>
        </w:numPr>
        <w:shd w:val="clear" w:color="auto" w:fill="FFFFFF"/>
        <w:spacing w:before="100" w:beforeAutospacing="1" w:after="204" w:line="240" w:lineRule="auto"/>
        <w:ind w:left="0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TN-C-S, где функции нулевого и защитного проводника выполняет один проводник либо какая-то его часть;</w:t>
      </w:r>
    </w:p>
    <w:p w:rsidR="00AA716D" w:rsidRPr="00AA716D" w:rsidRDefault="00AA716D" w:rsidP="00AA716D">
      <w:pPr>
        <w:numPr>
          <w:ilvl w:val="0"/>
          <w:numId w:val="1"/>
        </w:numPr>
        <w:shd w:val="clear" w:color="auto" w:fill="FFFFFF"/>
        <w:spacing w:before="100" w:beforeAutospacing="1" w:after="204" w:line="240" w:lineRule="auto"/>
        <w:ind w:left="0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система IT, где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нейтраль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установки изолирована от земли, либо заземлена через приборы с большим сопротивлением;</w:t>
      </w:r>
    </w:p>
    <w:p w:rsidR="00AA716D" w:rsidRPr="00AA716D" w:rsidRDefault="00AA716D" w:rsidP="00AA716D">
      <w:pPr>
        <w:numPr>
          <w:ilvl w:val="0"/>
          <w:numId w:val="1"/>
        </w:numPr>
        <w:shd w:val="clear" w:color="auto" w:fill="FFFFFF"/>
        <w:spacing w:before="100" w:beforeAutospacing="1" w:after="204" w:line="240" w:lineRule="auto"/>
        <w:ind w:left="0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система TT, в которой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нейтраль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глухо заземлена, а открытые части, проводящие ток, заземлены с помощью заземляющего устройства.</w:t>
      </w:r>
      <w:r w:rsidRPr="00AA716D">
        <w:rPr>
          <w:rFonts w:asciiTheme="majorHAnsi" w:eastAsia="Times New Roman" w:hAnsiTheme="majorHAnsi" w:cs="Arial"/>
          <w:noProof/>
          <w:sz w:val="28"/>
          <w:szCs w:val="28"/>
          <w:lang w:eastAsia="ru-RU"/>
        </w:rPr>
        <w:drawing>
          <wp:inline distT="0" distB="0" distL="0" distR="0">
            <wp:extent cx="6120000" cy="4584081"/>
            <wp:effectExtent l="19050" t="0" r="0" b="0"/>
            <wp:docPr id="2" name="Рисунок 2" descr="https://yato-tools.ru/800/600/https/cf2.ppt-online.org/files2/slide/l/LVECBAWM5G3eFwrjn6O0q9XQPKYxs72ucUtagl/slide-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yato-tools.ru/800/600/https/cf2.ppt-online.org/files2/slide/l/LVECBAWM5G3eFwrjn6O0q9XQPKYxs72ucUtagl/slide-2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45840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b/>
          <w:bCs/>
          <w:sz w:val="28"/>
          <w:szCs w:val="28"/>
          <w:lang w:eastAsia="ru-RU"/>
        </w:rPr>
        <w:t>Монтаж контура для электроустановок</w:t>
      </w:r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Для того чтобы осуществить искусственное заземление электроустановок, необходимо выполнить монтаж специального контура. Для этого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заземлители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(стальной уголок, прут) составляются по форме геометрической фигуры, например треугольника. В землю заглубляются вертикальные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заземлители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, после чего осуществляется замер сопротивления — оно не должно превышать допустимое значение. Вертикальные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заземлители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выполняются из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горячеоцинкованной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стали, горизонтальные представляют собой стальные полосы, а заземляющая шина для уравнивания потенциалов из никелированной латуни.</w:t>
      </w:r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lastRenderedPageBreak/>
        <w:t> </w:t>
      </w:r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b/>
          <w:bCs/>
          <w:sz w:val="28"/>
          <w:szCs w:val="28"/>
          <w:lang w:eastAsia="ru-RU"/>
        </w:rPr>
        <w:t>Выбор сечения заземляющего проводника</w:t>
      </w:r>
    </w:p>
    <w:p w:rsid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Еще одно необходимое составляющее — проводник, с помощью которого будет осуществляться заземление электроустановок. Для заземления отлично подходят гибкие провода марок ПВ3 и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ПуГВ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, с медной жилой и оболочкой из ПВХ. Нужное сечение провода следует выбирать исходя из возможности аварийной ситуации, например перегорания на линии.</w:t>
      </w:r>
    </w:p>
    <w:p w:rsid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noProof/>
          <w:sz w:val="28"/>
          <w:szCs w:val="28"/>
          <w:lang w:eastAsia="ru-RU"/>
        </w:rPr>
        <w:drawing>
          <wp:inline distT="0" distB="0" distL="0" distR="0">
            <wp:extent cx="6120000" cy="3453349"/>
            <wp:effectExtent l="19050" t="0" r="0" b="0"/>
            <wp:docPr id="3" name="Рисунок 3" descr="https://yato-tools.ru/800/600/https/studfile.net/html/21811/988/html_CH_EqZAYUA.tFEc/img-MFbVB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yato-tools.ru/800/600/https/studfile.net/html/21811/988/html_CH_EqZAYUA.tFEc/img-MFbVBB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34533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 </w:t>
      </w:r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Проводник должен выдержать нагрузки и не вызвать перегрев мест соединения с устройством заземления.</w:t>
      </w:r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После выбора проводника осуществляется защитное заземление установок — проводник надежно присоединяется к контуру заземления и соединяется при помощи болтов или сварки.</w:t>
      </w:r>
    </w:p>
    <w:p w:rsidR="00AA716D" w:rsidRPr="00AA716D" w:rsidRDefault="00AA716D" w:rsidP="00AA716D">
      <w:pPr>
        <w:shd w:val="clear" w:color="auto" w:fill="FFFFFF"/>
        <w:spacing w:before="204" w:after="272" w:line="240" w:lineRule="auto"/>
        <w:jc w:val="both"/>
        <w:outlineLvl w:val="1"/>
        <w:rPr>
          <w:rFonts w:asciiTheme="majorHAnsi" w:eastAsia="Times New Roman" w:hAnsiTheme="majorHAnsi" w:cs="Arial"/>
          <w:b/>
          <w:bCs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b/>
          <w:bCs/>
          <w:sz w:val="28"/>
          <w:szCs w:val="28"/>
          <w:lang w:eastAsia="ru-RU"/>
        </w:rPr>
        <w:t xml:space="preserve">Что такое защитное </w:t>
      </w:r>
      <w:proofErr w:type="spellStart"/>
      <w:r w:rsidRPr="00AA716D">
        <w:rPr>
          <w:rFonts w:asciiTheme="majorHAnsi" w:eastAsia="Times New Roman" w:hAnsiTheme="majorHAnsi" w:cs="Arial"/>
          <w:b/>
          <w:bCs/>
          <w:sz w:val="28"/>
          <w:szCs w:val="28"/>
          <w:lang w:eastAsia="ru-RU"/>
        </w:rPr>
        <w:t>зануление</w:t>
      </w:r>
      <w:proofErr w:type="spellEnd"/>
      <w:r w:rsidRPr="00AA716D">
        <w:rPr>
          <w:rFonts w:asciiTheme="majorHAnsi" w:eastAsia="Times New Roman" w:hAnsiTheme="majorHAnsi" w:cs="Arial"/>
          <w:b/>
          <w:bCs/>
          <w:sz w:val="28"/>
          <w:szCs w:val="28"/>
          <w:lang w:eastAsia="ru-RU"/>
        </w:rPr>
        <w:t xml:space="preserve"> — схема и принцип работы</w:t>
      </w:r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Зануление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представляет собой специальное подключение открытых металлических частей электрооборудования (электроустановок) к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нейтрали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. Это относится к металлическим не токоведущим частям оборудования, которые в нормальном (рабочем) режиме не находятся (и не должны находиться) под напряжением. </w:t>
      </w:r>
      <w:proofErr w:type="spellStart"/>
      <w:proofErr w:type="gram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Нейтраль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, с которой происходит соединение, должна быть глухо заземлена.</w:t>
      </w:r>
      <w:proofErr w:type="gramEnd"/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lastRenderedPageBreak/>
        <w:t xml:space="preserve">В трёхфазных электрических сетях – это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нейтраль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генератора или силового трансформатора, в однофазной сети – это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глухозаземлённый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вывод источника питания.</w:t>
      </w:r>
    </w:p>
    <w:p w:rsidR="00B85369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Нулевым защитным проводником (не путать с нулевым рабочим проводником) является такой проводник, который соединяет металлические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занулённые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части электрооборудования с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глухозаземлённой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нейтралью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, идущей от генератора или питающего силового трансформатора.</w:t>
      </w:r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noProof/>
          <w:sz w:val="28"/>
          <w:szCs w:val="28"/>
          <w:lang w:eastAsia="ru-RU"/>
        </w:rPr>
        <w:drawing>
          <wp:inline distT="0" distB="0" distL="0" distR="0">
            <wp:extent cx="6120000" cy="2328568"/>
            <wp:effectExtent l="19050" t="0" r="0" b="0"/>
            <wp:docPr id="4" name="Рисунок 4" descr="https://yato-tools.ru/800/600/https/orenburgelectro.ru/wp-content/uploads/2019/03/1e825258a56387f8f96c736a0ed017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yato-tools.ru/800/600/https/orenburgelectro.ru/wp-content/uploads/2019/03/1e825258a56387f8f96c736a0ed0171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23285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Цель защитного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зануления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– обеспечить электрическую безопасность в случае короткого замыкания на металлический корпус электрооборудования или электроустановки.</w:t>
      </w:r>
    </w:p>
    <w:p w:rsidR="00AA716D" w:rsidRPr="00AA716D" w:rsidRDefault="00AA716D" w:rsidP="00AA716D">
      <w:pPr>
        <w:shd w:val="clear" w:color="auto" w:fill="FFFFFF"/>
        <w:spacing w:before="204" w:after="272" w:line="240" w:lineRule="auto"/>
        <w:jc w:val="both"/>
        <w:outlineLvl w:val="2"/>
        <w:rPr>
          <w:rFonts w:asciiTheme="majorHAnsi" w:eastAsia="Times New Roman" w:hAnsiTheme="majorHAnsi" w:cs="Arial"/>
          <w:b/>
          <w:bCs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b/>
          <w:bCs/>
          <w:sz w:val="28"/>
          <w:szCs w:val="28"/>
          <w:lang w:eastAsia="ru-RU"/>
        </w:rPr>
        <w:t xml:space="preserve">Принцип </w:t>
      </w:r>
      <w:proofErr w:type="spellStart"/>
      <w:r w:rsidRPr="00AA716D">
        <w:rPr>
          <w:rFonts w:asciiTheme="majorHAnsi" w:eastAsia="Times New Roman" w:hAnsiTheme="majorHAnsi" w:cs="Arial"/>
          <w:b/>
          <w:bCs/>
          <w:sz w:val="28"/>
          <w:szCs w:val="28"/>
          <w:lang w:eastAsia="ru-RU"/>
        </w:rPr>
        <w:t>зануления</w:t>
      </w:r>
      <w:proofErr w:type="spellEnd"/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proofErr w:type="gram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Защитное</w:t>
      </w:r>
      <w:proofErr w:type="gram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зануление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работает следующим образом. Если при поданном электрическом питании происходит попадание фазы (случайное попадание или пробой изоляции фазного проводника) на металлический корпус с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занулением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, то возникает короткое замыкание, резко увеличивается значение электрического тока и срабатывает аппарат защиты (автоматический выключатель) или перегорает плавкая вставка защитного предохранителя, тем самым обесточивая электрооборудование или электроустановку.</w:t>
      </w:r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Сопротивление защитного нулевого проводника должно быть очень низким. Это необходимо для того, чтобы обеспечить уровень тока короткого замыкания, достаточный для действия защиты. Т.е. значение тока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к.з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. должно быть достаточным для того, чтобы сработал защитный аппарат.</w:t>
      </w:r>
    </w:p>
    <w:p w:rsid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Times New Roman"/>
          <w:sz w:val="28"/>
          <w:szCs w:val="28"/>
          <w:lang w:eastAsia="ru-RU"/>
        </w:rPr>
        <w:t xml:space="preserve">Если электрооборудование просто заземлить, то, например, в случае пробоя фазы на корпус ток короткого замыкания может быть </w:t>
      </w:r>
      <w:r w:rsidRPr="00AA716D">
        <w:rPr>
          <w:rFonts w:asciiTheme="majorHAnsi" w:eastAsia="Times New Roman" w:hAnsiTheme="majorHAnsi" w:cs="Times New Roman"/>
          <w:sz w:val="28"/>
          <w:szCs w:val="28"/>
          <w:lang w:eastAsia="ru-RU"/>
        </w:rPr>
        <w:lastRenderedPageBreak/>
        <w:t>недостаточным для того, чтобы сработал автоматический выключатель или перегорела плавкая вставка предохранителя.</w:t>
      </w:r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Times New Roman"/>
          <w:noProof/>
          <w:sz w:val="28"/>
          <w:szCs w:val="28"/>
          <w:lang w:eastAsia="ru-RU"/>
        </w:rPr>
        <w:drawing>
          <wp:inline distT="0" distB="0" distL="0" distR="0">
            <wp:extent cx="6120000" cy="5078439"/>
            <wp:effectExtent l="19050" t="0" r="0" b="0"/>
            <wp:docPr id="5" name="Рисунок 5" descr="https://yato-tools.ru/800/600/https/avatars.mds.yandex.net/get-zen_doc/4348286/pub_605a270d581fe66bc3d686f3_605b30c821ea944a06349f44/scale_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yato-tools.ru/800/600/https/avatars.mds.yandex.net/get-zen_doc/4348286/pub_605a270d581fe66bc3d686f3_605b30c821ea944a06349f44/scale_120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5078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Ввиду того, что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нейтраль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</w:t>
      </w:r>
      <w:proofErr w:type="gram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заземлена</w:t>
      </w:r>
      <w:proofErr w:type="gram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на генераторе или трансформаторе, благодаря защитному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занулению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обеспечивается достаточно малое напряжение прикосновения на корпусе. Т.е. </w:t>
      </w:r>
      <w:proofErr w:type="gram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защитное</w:t>
      </w:r>
      <w:proofErr w:type="gram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зануление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можно считать своего рода разновидностью заземления.</w:t>
      </w:r>
    </w:p>
    <w:p w:rsidR="00AA716D" w:rsidRPr="00AA716D" w:rsidRDefault="00AA716D" w:rsidP="00AA716D">
      <w:pPr>
        <w:shd w:val="clear" w:color="auto" w:fill="FFFFFF"/>
        <w:spacing w:before="204" w:after="272" w:line="240" w:lineRule="auto"/>
        <w:jc w:val="both"/>
        <w:outlineLvl w:val="2"/>
        <w:rPr>
          <w:rFonts w:asciiTheme="majorHAnsi" w:eastAsia="Times New Roman" w:hAnsiTheme="majorHAnsi" w:cs="Arial"/>
          <w:b/>
          <w:bCs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b/>
          <w:bCs/>
          <w:sz w:val="28"/>
          <w:szCs w:val="28"/>
          <w:lang w:eastAsia="ru-RU"/>
        </w:rPr>
        <w:t xml:space="preserve">Схемы </w:t>
      </w:r>
      <w:proofErr w:type="gramStart"/>
      <w:r w:rsidRPr="00AA716D">
        <w:rPr>
          <w:rFonts w:asciiTheme="majorHAnsi" w:eastAsia="Times New Roman" w:hAnsiTheme="majorHAnsi" w:cs="Arial"/>
          <w:b/>
          <w:bCs/>
          <w:sz w:val="28"/>
          <w:szCs w:val="28"/>
          <w:lang w:eastAsia="ru-RU"/>
        </w:rPr>
        <w:t>защитного</w:t>
      </w:r>
      <w:proofErr w:type="gramEnd"/>
      <w:r w:rsidRPr="00AA716D">
        <w:rPr>
          <w:rFonts w:asciiTheme="majorHAnsi" w:eastAsia="Times New Roman" w:hAnsiTheme="majorHAnsi" w:cs="Arial"/>
          <w:b/>
          <w:bCs/>
          <w:sz w:val="28"/>
          <w:szCs w:val="28"/>
          <w:lang w:eastAsia="ru-RU"/>
        </w:rPr>
        <w:t xml:space="preserve"> </w:t>
      </w:r>
      <w:proofErr w:type="spellStart"/>
      <w:r w:rsidRPr="00AA716D">
        <w:rPr>
          <w:rFonts w:asciiTheme="majorHAnsi" w:eastAsia="Times New Roman" w:hAnsiTheme="majorHAnsi" w:cs="Arial"/>
          <w:b/>
          <w:bCs/>
          <w:sz w:val="28"/>
          <w:szCs w:val="28"/>
          <w:lang w:eastAsia="ru-RU"/>
        </w:rPr>
        <w:t>зануления</w:t>
      </w:r>
      <w:proofErr w:type="spellEnd"/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Существует несколько схем, по которым выполняется </w:t>
      </w:r>
      <w:proofErr w:type="gram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защитное</w:t>
      </w:r>
      <w:proofErr w:type="gram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зануление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.</w:t>
      </w:r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Система TN-C</w:t>
      </w:r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Достаточно простая система, по которой выполняется </w:t>
      </w:r>
      <w:proofErr w:type="gram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защитное</w:t>
      </w:r>
      <w:proofErr w:type="gram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зануление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. В ней нулевой проводник N и защитный проводник PE по всей длине </w:t>
      </w:r>
      <w:proofErr w:type="gram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объединены</w:t>
      </w:r>
      <w:proofErr w:type="gram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в один общий проводник PEN. Для реализации защитного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зануления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по системе TN-C необходимо соблюдать очень высокие требования к системе уравнивания потенциалов, а также к размеру поперечного сечения совмещённого PEN-проводника.</w:t>
      </w:r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lastRenderedPageBreak/>
        <w:t>Зануление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по системе TN-C применяется в трёхфазных электрических сетях, а в однофазных сетях такое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зануление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категорически запрещено.</w:t>
      </w:r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Система TN-C-S</w:t>
      </w:r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Данная система представляет собой соединённые N и PE проводники в части сети, начиная от электрического источника питания. По данной системе допускается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зануление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электрооборудования в однофазных сетях.</w:t>
      </w:r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b/>
          <w:bCs/>
          <w:sz w:val="28"/>
          <w:szCs w:val="28"/>
          <w:lang w:eastAsia="ru-RU"/>
        </w:rPr>
        <w:t xml:space="preserve">Область применения защитного </w:t>
      </w:r>
      <w:proofErr w:type="spellStart"/>
      <w:r w:rsidRPr="00AA716D">
        <w:rPr>
          <w:rFonts w:asciiTheme="majorHAnsi" w:eastAsia="Times New Roman" w:hAnsiTheme="majorHAnsi" w:cs="Arial"/>
          <w:b/>
          <w:bCs/>
          <w:sz w:val="28"/>
          <w:szCs w:val="28"/>
          <w:lang w:eastAsia="ru-RU"/>
        </w:rPr>
        <w:t>зануления</w:t>
      </w:r>
      <w:proofErr w:type="spellEnd"/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proofErr w:type="gram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Защитное</w:t>
      </w:r>
      <w:proofErr w:type="gram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зануление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применяется в однофазных и трёхфазных сетях переменного тока до 1кВ. Сеть должна быть с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глухозаземлённой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нейтралью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.</w:t>
      </w:r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b/>
          <w:bCs/>
          <w:sz w:val="28"/>
          <w:szCs w:val="28"/>
          <w:lang w:eastAsia="ru-RU"/>
        </w:rPr>
        <w:t xml:space="preserve">Проверка эффективности </w:t>
      </w:r>
      <w:proofErr w:type="gramStart"/>
      <w:r w:rsidRPr="00AA716D">
        <w:rPr>
          <w:rFonts w:asciiTheme="majorHAnsi" w:eastAsia="Times New Roman" w:hAnsiTheme="majorHAnsi" w:cs="Arial"/>
          <w:b/>
          <w:bCs/>
          <w:sz w:val="28"/>
          <w:szCs w:val="28"/>
          <w:lang w:eastAsia="ru-RU"/>
        </w:rPr>
        <w:t>защитного</w:t>
      </w:r>
      <w:proofErr w:type="gramEnd"/>
      <w:r w:rsidRPr="00AA716D">
        <w:rPr>
          <w:rFonts w:asciiTheme="majorHAnsi" w:eastAsia="Times New Roman" w:hAnsiTheme="majorHAnsi" w:cs="Arial"/>
          <w:b/>
          <w:bCs/>
          <w:sz w:val="28"/>
          <w:szCs w:val="28"/>
          <w:lang w:eastAsia="ru-RU"/>
        </w:rPr>
        <w:t xml:space="preserve"> </w:t>
      </w:r>
      <w:proofErr w:type="spellStart"/>
      <w:r w:rsidRPr="00AA716D">
        <w:rPr>
          <w:rFonts w:asciiTheme="majorHAnsi" w:eastAsia="Times New Roman" w:hAnsiTheme="majorHAnsi" w:cs="Arial"/>
          <w:b/>
          <w:bCs/>
          <w:sz w:val="28"/>
          <w:szCs w:val="28"/>
          <w:lang w:eastAsia="ru-RU"/>
        </w:rPr>
        <w:t>зануления</w:t>
      </w:r>
      <w:proofErr w:type="spellEnd"/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Суть защитного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зануления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заключается в том, чтобы в случае короткого замыкания фазы на корпус электрооборудования произошло автоматическое отключение повреждённого участка цепи. Для того чтобы проверить на сколько эффективно выполнено защитное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зануление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, необходимо измерить сопротивление петли фаза-ноль в самой удалённой от источника питания точке. Это позволит определить, сработает ли аппарат защиты в случае </w:t>
      </w:r>
      <w:proofErr w:type="gram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однофазного</w:t>
      </w:r>
      <w:proofErr w:type="gram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к.з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. на корпус.</w:t>
      </w:r>
    </w:p>
    <w:p w:rsid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Сопротивление петли фаза-ноль измеряется при помощи специальных измерительных приборов.</w:t>
      </w:r>
    </w:p>
    <w:p w:rsid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noProof/>
          <w:sz w:val="28"/>
          <w:szCs w:val="28"/>
          <w:lang w:eastAsia="ru-RU"/>
        </w:rPr>
        <w:drawing>
          <wp:inline distT="0" distB="0" distL="0" distR="0">
            <wp:extent cx="5063490" cy="3019425"/>
            <wp:effectExtent l="19050" t="0" r="3810" b="0"/>
            <wp:docPr id="7" name="Рисунок 7" descr="https://yato-tools.ru/800/600/https/www.ok-t.ru/studopediaru/baza15/381963153445.files/image0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yato-tools.ru/800/600/https/www.ok-t.ru/studopediaru/baza15/381963153445.files/image021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3490" cy="301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 </w:t>
      </w:r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Приборы для измерения петли фаза-ноль имеют два щупа. При измерении один щуп подключается к действующей фазе, а второй – к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занулённой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части электрооборудования.</w:t>
      </w:r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lastRenderedPageBreak/>
        <w:t>В результате замера выясняется значение сопротивления петли фаза-ноль. Зная величину измеренного сопротивления и значение питающего напряжения, по формуле закона Ома для участка цепи можно рассчитать ток однофазного короткого замыкания, расчётное значение которого должно быть больше (или равно) тока срабатывания защитного устройства.</w:t>
      </w:r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Допустим, для защиты цепи от токовых перегрузок и от коротких замыканий установлен автоматический выключатель, ток мгновенного срабатывания которого равен 100А. Измеренное значение сопротивления петли фаза-ноль равно 2 Ом, фазное напряжение в сети равно стандартному  значению 220В.</w:t>
      </w:r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Times New Roman"/>
          <w:sz w:val="28"/>
          <w:szCs w:val="28"/>
          <w:lang w:eastAsia="ru-RU"/>
        </w:rPr>
        <w:t>Рассчитываем значение тока однофазного короткого замыкания. По закону Ома I = U/R = 220В/2Ом = 110А.</w:t>
      </w:r>
    </w:p>
    <w:p w:rsidR="00B85369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Т.к. расчётный ток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к.з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. больше чем ток мгновенного срабатывания (отсечки) автоматического выключателя, то защитное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зануление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будет эффективным.</w:t>
      </w:r>
    </w:p>
    <w:p w:rsid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noProof/>
          <w:sz w:val="28"/>
          <w:szCs w:val="28"/>
          <w:lang w:eastAsia="ru-RU"/>
        </w:rPr>
        <w:drawing>
          <wp:inline distT="0" distB="0" distL="0" distR="0">
            <wp:extent cx="6120000" cy="4592651"/>
            <wp:effectExtent l="19050" t="0" r="0" b="0"/>
            <wp:docPr id="8" name="Рисунок 8" descr="https://yato-tools.ru/800/600/https/studfile.net/html/2706/314/html_U0uM1vbfuK.yRbv/img-VF00P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yato-tools.ru/800/600/https/studfile.net/html/2706/314/html_U0uM1vbfuK.yRbv/img-VF00Pt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4592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 </w:t>
      </w:r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Если бы расчетный ток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к.з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. получился меньше тока мгновенного срабатывания автомата, то для эффективности защитного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зануления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</w:t>
      </w: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lastRenderedPageBreak/>
        <w:t>пришлось бы или менять автоматический выключатель на устройство с меньшим током срабатывания, или искать решение по уменьшению сопротивления петли фаза-ноль.</w:t>
      </w:r>
    </w:p>
    <w:p w:rsidR="00AA716D" w:rsidRPr="00AA716D" w:rsidRDefault="00AA716D" w:rsidP="00AA716D">
      <w:pPr>
        <w:shd w:val="clear" w:color="auto" w:fill="FFFFFF"/>
        <w:spacing w:after="204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Очень часто в расчётах ток срабатывания автоматического выключателя умножается на так называемый коэффициент надёжности</w:t>
      </w:r>
      <w:proofErr w:type="gram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К</w:t>
      </w:r>
      <w:proofErr w:type="gram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н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или коэффициент запаса. Дело в том, что отсечка автомата не всегда соответствует указанному значению, т.е. может быть некоторая погрешность, для этого и вводится в расчёты указанный коэффициент. Для старых автоматов</w:t>
      </w:r>
      <w:proofErr w:type="gram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</w:t>
      </w:r>
      <w:proofErr w:type="spellStart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К</w:t>
      </w:r>
      <w:proofErr w:type="gram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>н</w:t>
      </w:r>
      <w:proofErr w:type="spellEnd"/>
      <w:r w:rsidRPr="00AA716D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может равняться, например, 1,25 или 1,4. Для новых современных автоматов он может быть равен 1,1. Это связано с тем, что новые аппараты защиты работают более точно.</w:t>
      </w:r>
    </w:p>
    <w:p w:rsidR="00D3741A" w:rsidRPr="00AA716D" w:rsidRDefault="00D3741A" w:rsidP="00AA716D">
      <w:pPr>
        <w:jc w:val="both"/>
        <w:rPr>
          <w:rFonts w:asciiTheme="majorHAnsi" w:hAnsiTheme="majorHAnsi"/>
          <w:sz w:val="28"/>
          <w:szCs w:val="28"/>
        </w:rPr>
      </w:pPr>
    </w:p>
    <w:sectPr w:rsidR="00D3741A" w:rsidRPr="00AA716D" w:rsidSect="00D374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4F45D5"/>
    <w:multiLevelType w:val="multilevel"/>
    <w:tmpl w:val="80CC9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AA716D"/>
    <w:rsid w:val="00183E05"/>
    <w:rsid w:val="005953A2"/>
    <w:rsid w:val="009E319C"/>
    <w:rsid w:val="00AA716D"/>
    <w:rsid w:val="00B85369"/>
    <w:rsid w:val="00D3741A"/>
    <w:rsid w:val="00F456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41A"/>
  </w:style>
  <w:style w:type="paragraph" w:styleId="2">
    <w:name w:val="heading 2"/>
    <w:basedOn w:val="a"/>
    <w:link w:val="20"/>
    <w:uiPriority w:val="9"/>
    <w:qFormat/>
    <w:rsid w:val="00AA716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AA716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A716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A716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AA71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z-toc-section">
    <w:name w:val="ez-toc-section"/>
    <w:basedOn w:val="a0"/>
    <w:rsid w:val="00AA716D"/>
  </w:style>
  <w:style w:type="character" w:styleId="a4">
    <w:name w:val="Emphasis"/>
    <w:basedOn w:val="a0"/>
    <w:uiPriority w:val="20"/>
    <w:qFormat/>
    <w:rsid w:val="00AA716D"/>
    <w:rPr>
      <w:i/>
      <w:iCs/>
    </w:rPr>
  </w:style>
  <w:style w:type="character" w:styleId="a5">
    <w:name w:val="Strong"/>
    <w:basedOn w:val="a0"/>
    <w:uiPriority w:val="22"/>
    <w:qFormat/>
    <w:rsid w:val="00AA716D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AA71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A71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623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709358">
          <w:blockQuote w:val="1"/>
          <w:marLeft w:val="36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763191">
          <w:blockQuote w:val="1"/>
          <w:marLeft w:val="36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1359</Words>
  <Characters>7750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6</cp:revision>
  <dcterms:created xsi:type="dcterms:W3CDTF">2021-11-18T16:26:00Z</dcterms:created>
  <dcterms:modified xsi:type="dcterms:W3CDTF">2021-11-25T20:35:00Z</dcterms:modified>
</cp:coreProperties>
</file>